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7F1" w14:textId="32121D46" w:rsidR="00DE595C" w:rsidRPr="00B13A07" w:rsidRDefault="00DE595C" w:rsidP="00DE595C">
      <w:pPr>
        <w:jc w:val="center"/>
        <w:rPr>
          <w:rFonts w:ascii="Tahoma" w:hAnsi="Tahoma" w:cs="Tahoma"/>
          <w:b/>
          <w:bCs/>
          <w:sz w:val="28"/>
          <w:szCs w:val="28"/>
          <w:u w:val="single"/>
        </w:rPr>
      </w:pPr>
      <w:bookmarkStart w:id="0" w:name="_Hlk34051037"/>
      <w:bookmarkStart w:id="1" w:name="_Hlk34051019"/>
      <w:r w:rsidRPr="00B13A07">
        <w:rPr>
          <w:rFonts w:ascii="Tahoma" w:hAnsi="Tahoma" w:cs="Tahoma"/>
          <w:b/>
          <w:bCs/>
          <w:sz w:val="28"/>
          <w:szCs w:val="28"/>
          <w:u w:val="single"/>
        </w:rPr>
        <w:t>CODDENHAM PARISH COUNCIL</w:t>
      </w:r>
    </w:p>
    <w:p w14:paraId="63D4D4CB" w14:textId="08AADC6A" w:rsidR="00DE595C" w:rsidRDefault="00B13A07" w:rsidP="00DE595C">
      <w:pPr>
        <w:jc w:val="center"/>
        <w:rPr>
          <w:rFonts w:ascii="Tahoma" w:hAnsi="Tahoma" w:cs="Tahoma"/>
          <w:b/>
          <w:bCs/>
          <w:u w:val="single"/>
        </w:rPr>
      </w:pPr>
      <w:r>
        <w:rPr>
          <w:rFonts w:ascii="Tahoma" w:hAnsi="Tahoma" w:cs="Tahoma"/>
          <w:b/>
          <w:bCs/>
          <w:u w:val="single"/>
        </w:rPr>
        <w:t>INFORMATION SECURITY INCIDENT POLICY</w:t>
      </w:r>
    </w:p>
    <w:p w14:paraId="791C41C8" w14:textId="77777777" w:rsidR="00433FFD" w:rsidRPr="0065101D" w:rsidRDefault="00433FFD" w:rsidP="00DE595C">
      <w:pPr>
        <w:jc w:val="center"/>
        <w:rPr>
          <w:rFonts w:ascii="Tahoma" w:hAnsi="Tahoma" w:cs="Tahoma"/>
          <w:b/>
          <w:bCs/>
          <w:u w:val="single"/>
        </w:rPr>
      </w:pPr>
    </w:p>
    <w:bookmarkEnd w:id="0"/>
    <w:p w14:paraId="354B27B8" w14:textId="54BF6887" w:rsidR="00DE595C" w:rsidRDefault="00DE595C" w:rsidP="00A00891">
      <w:pPr>
        <w:spacing w:after="0" w:line="240" w:lineRule="auto"/>
        <w:jc w:val="both"/>
        <w:rPr>
          <w:rFonts w:ascii="Tahoma" w:hAnsi="Tahoma" w:cs="Tahoma"/>
          <w:b/>
          <w:bCs/>
          <w:lang w:val="en-US"/>
        </w:rPr>
      </w:pPr>
      <w:r w:rsidRPr="0065101D">
        <w:rPr>
          <w:rFonts w:ascii="Tahoma" w:hAnsi="Tahoma" w:cs="Tahoma"/>
          <w:b/>
          <w:bCs/>
          <w:lang w:val="en-US"/>
        </w:rPr>
        <w:t xml:space="preserve">1. </w:t>
      </w:r>
      <w:r w:rsidR="00B13A07">
        <w:rPr>
          <w:rFonts w:ascii="Tahoma" w:hAnsi="Tahoma" w:cs="Tahoma"/>
          <w:b/>
          <w:bCs/>
          <w:lang w:val="en-US"/>
        </w:rPr>
        <w:t>Policy Statement</w:t>
      </w:r>
    </w:p>
    <w:p w14:paraId="588053FB" w14:textId="6F11A7A1" w:rsidR="003A70BD" w:rsidRDefault="00B13A07" w:rsidP="00DE595C">
      <w:pPr>
        <w:jc w:val="both"/>
        <w:rPr>
          <w:rFonts w:ascii="Tahoma" w:hAnsi="Tahoma" w:cs="Tahoma"/>
          <w:color w:val="000000"/>
          <w:lang w:val="en-US"/>
        </w:rPr>
      </w:pPr>
      <w:r>
        <w:rPr>
          <w:rFonts w:ascii="Tahoma" w:hAnsi="Tahoma" w:cs="Tahoma"/>
          <w:color w:val="000000"/>
          <w:lang w:val="en-US"/>
        </w:rPr>
        <w:t xml:space="preserve">Coddenham Parish Council (the </w:t>
      </w:r>
      <w:r w:rsidR="00433FFD">
        <w:rPr>
          <w:rFonts w:ascii="Tahoma" w:hAnsi="Tahoma" w:cs="Tahoma"/>
          <w:b/>
          <w:bCs/>
          <w:color w:val="000000"/>
          <w:lang w:val="en-US"/>
        </w:rPr>
        <w:t>Council</w:t>
      </w:r>
      <w:r>
        <w:rPr>
          <w:rFonts w:ascii="Tahoma" w:hAnsi="Tahoma" w:cs="Tahoma"/>
          <w:color w:val="000000"/>
          <w:lang w:val="en-US"/>
        </w:rPr>
        <w:t>) holds a large amount of information in a variety of formats stored in computers, files, printed documents and images in the form of photographs. This includes personal and sensitive data and non-personal information which may be sensitive or commercially confidential.</w:t>
      </w:r>
    </w:p>
    <w:p w14:paraId="0A422F35" w14:textId="4E7A2ED8" w:rsidR="00B13A07" w:rsidRDefault="00B13A07" w:rsidP="00DE595C">
      <w:pPr>
        <w:jc w:val="both"/>
        <w:rPr>
          <w:rFonts w:ascii="Tahoma" w:hAnsi="Tahoma" w:cs="Tahoma"/>
          <w:color w:val="000000"/>
          <w:lang w:val="en-US"/>
        </w:rPr>
      </w:pPr>
      <w:r>
        <w:rPr>
          <w:rFonts w:ascii="Tahoma" w:hAnsi="Tahoma" w:cs="Tahoma"/>
          <w:color w:val="000000"/>
          <w:lang w:val="en-US"/>
        </w:rPr>
        <w:t xml:space="preserve">The </w:t>
      </w:r>
      <w:r w:rsidR="00433FFD">
        <w:rPr>
          <w:rFonts w:ascii="Tahoma" w:hAnsi="Tahoma" w:cs="Tahoma"/>
          <w:color w:val="000000"/>
          <w:lang w:val="en-US"/>
        </w:rPr>
        <w:t>Council</w:t>
      </w:r>
      <w:r>
        <w:rPr>
          <w:rFonts w:ascii="Tahoma" w:hAnsi="Tahoma" w:cs="Tahoma"/>
          <w:color w:val="000000"/>
          <w:lang w:val="en-US"/>
        </w:rPr>
        <w:t xml:space="preserve"> has legal responsibilities to ensure that the information within its control is safeguarded. Care will be taken to protect information, to ensure its integrity and to protect it from loss, theft or unauthorized access.</w:t>
      </w:r>
    </w:p>
    <w:p w14:paraId="18042717" w14:textId="065CC0A5" w:rsidR="00DE595C" w:rsidRDefault="00C85552" w:rsidP="00A00891">
      <w:pPr>
        <w:spacing w:after="0" w:line="240" w:lineRule="auto"/>
        <w:jc w:val="both"/>
        <w:rPr>
          <w:rFonts w:ascii="Tahoma" w:hAnsi="Tahoma" w:cs="Tahoma"/>
          <w:b/>
          <w:bCs/>
          <w:color w:val="000000"/>
          <w:lang w:val="en-US"/>
        </w:rPr>
      </w:pPr>
      <w:bookmarkStart w:id="2" w:name="_Hlk34050996"/>
      <w:bookmarkEnd w:id="1"/>
      <w:r w:rsidRPr="0065101D">
        <w:rPr>
          <w:rFonts w:ascii="Tahoma" w:hAnsi="Tahoma" w:cs="Tahoma"/>
          <w:b/>
          <w:bCs/>
          <w:color w:val="000000"/>
          <w:lang w:val="en-US"/>
        </w:rPr>
        <w:t xml:space="preserve">2. </w:t>
      </w:r>
      <w:r w:rsidR="00B13A07">
        <w:rPr>
          <w:rFonts w:ascii="Tahoma" w:hAnsi="Tahoma" w:cs="Tahoma"/>
          <w:b/>
          <w:bCs/>
          <w:color w:val="000000"/>
          <w:lang w:val="en-US"/>
        </w:rPr>
        <w:t>Scope of the Policy</w:t>
      </w:r>
    </w:p>
    <w:p w14:paraId="54A192A7" w14:textId="5C954473" w:rsidR="00B13A07" w:rsidRDefault="00B13A07" w:rsidP="00D72C0C">
      <w:pPr>
        <w:spacing w:line="240" w:lineRule="auto"/>
        <w:jc w:val="both"/>
        <w:rPr>
          <w:rFonts w:ascii="Tahoma" w:hAnsi="Tahoma" w:cs="Tahoma"/>
          <w:color w:val="000000"/>
          <w:lang w:val="en-US"/>
        </w:rPr>
      </w:pPr>
      <w:r>
        <w:rPr>
          <w:rFonts w:ascii="Tahoma" w:hAnsi="Tahoma" w:cs="Tahoma"/>
          <w:color w:val="000000"/>
          <w:lang w:val="en-US"/>
        </w:rPr>
        <w:t xml:space="preserve">This </w:t>
      </w:r>
      <w:r w:rsidR="00433FFD">
        <w:rPr>
          <w:rFonts w:ascii="Tahoma" w:hAnsi="Tahoma" w:cs="Tahoma"/>
          <w:color w:val="000000"/>
          <w:lang w:val="en-US"/>
        </w:rPr>
        <w:t>p</w:t>
      </w:r>
      <w:r>
        <w:rPr>
          <w:rFonts w:ascii="Tahoma" w:hAnsi="Tahoma" w:cs="Tahoma"/>
          <w:color w:val="000000"/>
          <w:lang w:val="en-US"/>
        </w:rPr>
        <w:t xml:space="preserve">olicy defines an Information Security Incident and sets out the </w:t>
      </w:r>
      <w:r w:rsidR="00433FFD">
        <w:rPr>
          <w:rFonts w:ascii="Tahoma" w:hAnsi="Tahoma" w:cs="Tahoma"/>
          <w:color w:val="000000"/>
          <w:lang w:val="en-US"/>
        </w:rPr>
        <w:t>Council</w:t>
      </w:r>
      <w:r>
        <w:rPr>
          <w:rFonts w:ascii="Tahoma" w:hAnsi="Tahoma" w:cs="Tahoma"/>
          <w:color w:val="000000"/>
          <w:lang w:val="en-US"/>
        </w:rPr>
        <w:t>’s procedures to follow on the reporting of an incident (also referred to as a ‘data breach’).</w:t>
      </w:r>
    </w:p>
    <w:p w14:paraId="1DF435D4" w14:textId="1A27D06D" w:rsidR="00B13A07" w:rsidRDefault="00687EE5" w:rsidP="00D72C0C">
      <w:pPr>
        <w:spacing w:line="240" w:lineRule="auto"/>
        <w:jc w:val="both"/>
        <w:rPr>
          <w:rFonts w:ascii="Tahoma" w:hAnsi="Tahoma" w:cs="Tahoma"/>
          <w:color w:val="000000"/>
          <w:lang w:val="en-US"/>
        </w:rPr>
      </w:pPr>
      <w:r>
        <w:rPr>
          <w:rFonts w:ascii="Tahoma" w:hAnsi="Tahoma" w:cs="Tahoma"/>
          <w:color w:val="000000"/>
          <w:lang w:val="en-US"/>
        </w:rPr>
        <w:t xml:space="preserve">This </w:t>
      </w:r>
      <w:r w:rsidR="00433FFD">
        <w:rPr>
          <w:rFonts w:ascii="Tahoma" w:hAnsi="Tahoma" w:cs="Tahoma"/>
          <w:color w:val="000000"/>
          <w:lang w:val="en-US"/>
        </w:rPr>
        <w:t>p</w:t>
      </w:r>
      <w:r>
        <w:rPr>
          <w:rFonts w:ascii="Tahoma" w:hAnsi="Tahoma" w:cs="Tahoma"/>
          <w:color w:val="000000"/>
          <w:lang w:val="en-US"/>
        </w:rPr>
        <w:t xml:space="preserve">olicy applies to all </w:t>
      </w:r>
      <w:r w:rsidR="00433FFD">
        <w:rPr>
          <w:rFonts w:ascii="Tahoma" w:hAnsi="Tahoma" w:cs="Tahoma"/>
          <w:color w:val="000000"/>
          <w:lang w:val="en-US"/>
        </w:rPr>
        <w:t>Council</w:t>
      </w:r>
      <w:r>
        <w:rPr>
          <w:rFonts w:ascii="Tahoma" w:hAnsi="Tahoma" w:cs="Tahoma"/>
          <w:color w:val="000000"/>
          <w:lang w:val="en-US"/>
        </w:rPr>
        <w:t xml:space="preserve">lors, committees, staff, contractual third parties and agents of the Council who have access to </w:t>
      </w:r>
      <w:r w:rsidR="00433FFD">
        <w:rPr>
          <w:rFonts w:ascii="Tahoma" w:hAnsi="Tahoma" w:cs="Tahoma"/>
          <w:color w:val="000000"/>
          <w:lang w:val="en-US"/>
        </w:rPr>
        <w:t>i</w:t>
      </w:r>
      <w:r>
        <w:rPr>
          <w:rFonts w:ascii="Tahoma" w:hAnsi="Tahoma" w:cs="Tahoma"/>
          <w:color w:val="000000"/>
          <w:lang w:val="en-US"/>
        </w:rPr>
        <w:t xml:space="preserve">nformation </w:t>
      </w:r>
      <w:r w:rsidR="00433FFD">
        <w:rPr>
          <w:rFonts w:ascii="Tahoma" w:hAnsi="Tahoma" w:cs="Tahoma"/>
          <w:color w:val="000000"/>
          <w:lang w:val="en-US"/>
        </w:rPr>
        <w:t>s</w:t>
      </w:r>
      <w:r>
        <w:rPr>
          <w:rFonts w:ascii="Tahoma" w:hAnsi="Tahoma" w:cs="Tahoma"/>
          <w:color w:val="000000"/>
          <w:lang w:val="en-US"/>
        </w:rPr>
        <w:t xml:space="preserve">ystems or information used for </w:t>
      </w:r>
      <w:r w:rsidR="00433FFD">
        <w:rPr>
          <w:rFonts w:ascii="Tahoma" w:hAnsi="Tahoma" w:cs="Tahoma"/>
          <w:color w:val="000000"/>
          <w:lang w:val="en-US"/>
        </w:rPr>
        <w:t>Council</w:t>
      </w:r>
      <w:r>
        <w:rPr>
          <w:rFonts w:ascii="Tahoma" w:hAnsi="Tahoma" w:cs="Tahoma"/>
          <w:color w:val="000000"/>
          <w:lang w:val="en-US"/>
        </w:rPr>
        <w:t xml:space="preserve"> purposes.</w:t>
      </w:r>
    </w:p>
    <w:bookmarkEnd w:id="2"/>
    <w:p w14:paraId="3BA36228" w14:textId="5BE0D581" w:rsidR="00BD79B5" w:rsidRDefault="00C85552" w:rsidP="00A83997">
      <w:pPr>
        <w:spacing w:line="240" w:lineRule="auto"/>
        <w:jc w:val="both"/>
        <w:rPr>
          <w:rFonts w:ascii="Tahoma" w:hAnsi="Tahoma" w:cs="Tahoma"/>
          <w:b/>
          <w:bCs/>
          <w:color w:val="000000"/>
          <w:lang w:val="en-US"/>
        </w:rPr>
      </w:pPr>
      <w:r w:rsidRPr="0065101D">
        <w:rPr>
          <w:rFonts w:ascii="Tahoma" w:hAnsi="Tahoma" w:cs="Tahoma"/>
          <w:b/>
          <w:bCs/>
          <w:color w:val="000000"/>
          <w:lang w:val="en-US"/>
        </w:rPr>
        <w:t xml:space="preserve">3. </w:t>
      </w:r>
      <w:r w:rsidR="00687EE5">
        <w:rPr>
          <w:rFonts w:ascii="Tahoma" w:hAnsi="Tahoma" w:cs="Tahoma"/>
          <w:b/>
          <w:bCs/>
          <w:color w:val="000000"/>
          <w:lang w:val="en-US"/>
        </w:rPr>
        <w:t>Definition</w:t>
      </w:r>
    </w:p>
    <w:p w14:paraId="0866D044" w14:textId="2E15764D" w:rsidR="00687EE5" w:rsidRDefault="00687EE5" w:rsidP="00D72C0C">
      <w:pPr>
        <w:spacing w:line="240" w:lineRule="auto"/>
        <w:jc w:val="both"/>
        <w:rPr>
          <w:rFonts w:ascii="Tahoma" w:hAnsi="Tahoma" w:cs="Tahoma"/>
          <w:color w:val="000000"/>
          <w:lang w:val="en-US"/>
        </w:rPr>
      </w:pPr>
      <w:r>
        <w:rPr>
          <w:rFonts w:ascii="Tahoma" w:hAnsi="Tahoma" w:cs="Tahoma"/>
          <w:color w:val="000000"/>
          <w:lang w:val="en-US"/>
        </w:rPr>
        <w:t xml:space="preserve">An Information Security Incident is an event which occurs when data or information held by the </w:t>
      </w:r>
      <w:r w:rsidR="00433FFD">
        <w:rPr>
          <w:rFonts w:ascii="Tahoma" w:hAnsi="Tahoma" w:cs="Tahoma"/>
          <w:color w:val="000000"/>
          <w:lang w:val="en-US"/>
        </w:rPr>
        <w:t>Council</w:t>
      </w:r>
      <w:r>
        <w:rPr>
          <w:rFonts w:ascii="Tahoma" w:hAnsi="Tahoma" w:cs="Tahoma"/>
          <w:color w:val="000000"/>
          <w:lang w:val="en-US"/>
        </w:rPr>
        <w:t>, in any format, is compromised by being lost, destroyed, altered, copied, stolen</w:t>
      </w:r>
      <w:r w:rsidR="00D72C0C">
        <w:rPr>
          <w:rFonts w:ascii="Tahoma" w:hAnsi="Tahoma" w:cs="Tahoma"/>
          <w:color w:val="000000"/>
          <w:lang w:val="en-US"/>
        </w:rPr>
        <w:t>, transmitted, unlawfully accessed or used by unauthorized individuals whether accidentally or on purpose.</w:t>
      </w:r>
    </w:p>
    <w:p w14:paraId="19BC05E5" w14:textId="52EB445D" w:rsidR="00D72C0C" w:rsidRDefault="00D72C0C" w:rsidP="00A00891">
      <w:pPr>
        <w:spacing w:after="0" w:line="240" w:lineRule="auto"/>
        <w:jc w:val="both"/>
        <w:rPr>
          <w:rFonts w:ascii="Tahoma" w:hAnsi="Tahoma" w:cs="Tahoma"/>
          <w:b/>
          <w:bCs/>
          <w:color w:val="000000"/>
          <w:lang w:val="en-US"/>
        </w:rPr>
      </w:pPr>
      <w:r>
        <w:rPr>
          <w:rFonts w:ascii="Tahoma" w:hAnsi="Tahoma" w:cs="Tahoma"/>
          <w:b/>
          <w:bCs/>
          <w:color w:val="000000"/>
          <w:lang w:val="en-US"/>
        </w:rPr>
        <w:t>4. What is Covered by an Information Security Incident?</w:t>
      </w:r>
    </w:p>
    <w:p w14:paraId="26AA82B9" w14:textId="412D2F5E" w:rsidR="00D72C0C"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the loss or theft of data or information</w:t>
      </w:r>
    </w:p>
    <w:p w14:paraId="7D7EFCD7" w14:textId="4EEA14F4"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the loss or theft of equipment upon which the data is stored</w:t>
      </w:r>
    </w:p>
    <w:p w14:paraId="0532B3BB" w14:textId="382BCE5C"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unauthorized access to data or information storage or computer systems</w:t>
      </w:r>
    </w:p>
    <w:p w14:paraId="03985E97" w14:textId="4C0CE214"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transfer of data or information to those who are not entitled to receive that information</w:t>
      </w:r>
    </w:p>
    <w:p w14:paraId="2549FCEC" w14:textId="629149D3"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failure of equipment or power leading to loss of data</w:t>
      </w:r>
    </w:p>
    <w:p w14:paraId="7ACA00B6" w14:textId="67377C9C"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environmental – deterioration of paper records</w:t>
      </w:r>
    </w:p>
    <w:p w14:paraId="56B46707" w14:textId="1FC35BFE"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 xml:space="preserve">changes to information or data or system hardware or software characteristics without the </w:t>
      </w:r>
      <w:r w:rsidR="00433FFD">
        <w:rPr>
          <w:rFonts w:ascii="Tahoma" w:hAnsi="Tahoma" w:cs="Tahoma"/>
          <w:color w:val="000000"/>
          <w:lang w:val="en-US"/>
        </w:rPr>
        <w:t>Council</w:t>
      </w:r>
      <w:r>
        <w:rPr>
          <w:rFonts w:ascii="Tahoma" w:hAnsi="Tahoma" w:cs="Tahoma"/>
          <w:color w:val="000000"/>
          <w:lang w:val="en-US"/>
        </w:rPr>
        <w:t>’s knowledge, instruction or consent</w:t>
      </w:r>
    </w:p>
    <w:p w14:paraId="16915744" w14:textId="0D5066E5" w:rsidR="0007798F" w:rsidRDefault="0007798F" w:rsidP="00D72C0C">
      <w:pPr>
        <w:pStyle w:val="ListParagraph"/>
        <w:numPr>
          <w:ilvl w:val="0"/>
          <w:numId w:val="22"/>
        </w:numPr>
        <w:spacing w:line="240" w:lineRule="auto"/>
        <w:jc w:val="both"/>
        <w:rPr>
          <w:rFonts w:ascii="Tahoma" w:hAnsi="Tahoma" w:cs="Tahoma"/>
          <w:color w:val="000000"/>
          <w:lang w:val="en-US"/>
        </w:rPr>
      </w:pPr>
      <w:r>
        <w:rPr>
          <w:rFonts w:ascii="Tahoma" w:hAnsi="Tahoma" w:cs="Tahoma"/>
          <w:color w:val="000000"/>
          <w:lang w:val="en-US"/>
        </w:rPr>
        <w:t>unauthorized use of a system for the processing or storage of data</w:t>
      </w:r>
    </w:p>
    <w:p w14:paraId="60880C26" w14:textId="5649549D" w:rsidR="0007798F" w:rsidRDefault="0007798F" w:rsidP="0007798F">
      <w:pPr>
        <w:pStyle w:val="ListParagraph"/>
        <w:numPr>
          <w:ilvl w:val="0"/>
          <w:numId w:val="22"/>
        </w:numPr>
        <w:spacing w:line="240" w:lineRule="auto"/>
        <w:ind w:left="714" w:hanging="357"/>
        <w:jc w:val="both"/>
        <w:rPr>
          <w:rFonts w:ascii="Tahoma" w:hAnsi="Tahoma" w:cs="Tahoma"/>
          <w:color w:val="000000"/>
          <w:lang w:val="en-US"/>
        </w:rPr>
      </w:pPr>
      <w:r>
        <w:rPr>
          <w:rFonts w:ascii="Tahoma" w:hAnsi="Tahoma" w:cs="Tahoma"/>
          <w:color w:val="000000"/>
          <w:lang w:val="en-US"/>
        </w:rPr>
        <w:t>data maliciously obtained by way of social engineering (i.e. a cyber attack in which a user is ‘tricked’ into allowing third-party access).</w:t>
      </w:r>
    </w:p>
    <w:p w14:paraId="563FDF07" w14:textId="0DD580A9" w:rsidR="0007798F" w:rsidRDefault="0007798F" w:rsidP="00A00891">
      <w:pPr>
        <w:spacing w:after="0" w:line="240" w:lineRule="auto"/>
        <w:jc w:val="both"/>
        <w:rPr>
          <w:rFonts w:ascii="Tahoma" w:hAnsi="Tahoma" w:cs="Tahoma"/>
          <w:b/>
          <w:bCs/>
          <w:color w:val="000000"/>
          <w:lang w:val="en-US"/>
        </w:rPr>
      </w:pPr>
      <w:r>
        <w:rPr>
          <w:rFonts w:ascii="Tahoma" w:hAnsi="Tahoma" w:cs="Tahoma"/>
          <w:b/>
          <w:bCs/>
          <w:color w:val="000000"/>
          <w:lang w:val="en-US"/>
        </w:rPr>
        <w:t>5. When to Report the Breach</w:t>
      </w:r>
    </w:p>
    <w:p w14:paraId="52B58DC3" w14:textId="04F9774E" w:rsidR="0007798F" w:rsidRDefault="0007798F" w:rsidP="009261C9">
      <w:pPr>
        <w:spacing w:line="240" w:lineRule="auto"/>
        <w:jc w:val="both"/>
        <w:rPr>
          <w:rFonts w:ascii="Tahoma" w:hAnsi="Tahoma" w:cs="Tahoma"/>
          <w:color w:val="000000"/>
          <w:lang w:val="en-US"/>
        </w:rPr>
      </w:pPr>
      <w:r>
        <w:rPr>
          <w:rFonts w:ascii="Tahoma" w:hAnsi="Tahoma" w:cs="Tahoma"/>
          <w:color w:val="000000"/>
          <w:lang w:val="en-US"/>
        </w:rPr>
        <w:t>All information</w:t>
      </w:r>
      <w:r w:rsidR="00125A87">
        <w:rPr>
          <w:rFonts w:ascii="Tahoma" w:hAnsi="Tahoma" w:cs="Tahoma"/>
          <w:color w:val="000000"/>
          <w:lang w:val="en-US"/>
        </w:rPr>
        <w:t xml:space="preserve"> security breaches should be reported immediately to the Council</w:t>
      </w:r>
      <w:r w:rsidR="00AF2D7E">
        <w:rPr>
          <w:rFonts w:ascii="Tahoma" w:hAnsi="Tahoma" w:cs="Tahoma"/>
          <w:color w:val="000000"/>
          <w:lang w:val="en-US"/>
        </w:rPr>
        <w:t xml:space="preserve"> via the </w:t>
      </w:r>
      <w:r w:rsidR="00433FFD">
        <w:rPr>
          <w:rFonts w:ascii="Tahoma" w:hAnsi="Tahoma" w:cs="Tahoma"/>
          <w:color w:val="000000"/>
          <w:lang w:val="en-US"/>
        </w:rPr>
        <w:t>c</w:t>
      </w:r>
      <w:r w:rsidR="00AF2D7E">
        <w:rPr>
          <w:rFonts w:ascii="Tahoma" w:hAnsi="Tahoma" w:cs="Tahoma"/>
          <w:color w:val="000000"/>
          <w:lang w:val="en-US"/>
        </w:rPr>
        <w:t>lerk to the Council.</w:t>
      </w:r>
    </w:p>
    <w:p w14:paraId="508BEC4D" w14:textId="15433FBE" w:rsidR="00AF2D7E" w:rsidRDefault="00AF2D7E" w:rsidP="0007798F">
      <w:pPr>
        <w:spacing w:line="240" w:lineRule="auto"/>
        <w:jc w:val="both"/>
        <w:rPr>
          <w:rFonts w:ascii="Tahoma" w:hAnsi="Tahoma" w:cs="Tahoma"/>
          <w:color w:val="000000"/>
          <w:lang w:val="en-US"/>
        </w:rPr>
      </w:pPr>
      <w:r>
        <w:rPr>
          <w:rFonts w:ascii="Tahoma" w:hAnsi="Tahoma" w:cs="Tahoma"/>
          <w:color w:val="000000"/>
          <w:lang w:val="en-US"/>
        </w:rPr>
        <w:t xml:space="preserve">The </w:t>
      </w:r>
      <w:r w:rsidR="00433FFD">
        <w:rPr>
          <w:rFonts w:ascii="Tahoma" w:hAnsi="Tahoma" w:cs="Tahoma"/>
          <w:color w:val="000000"/>
          <w:lang w:val="en-US"/>
        </w:rPr>
        <w:t>c</w:t>
      </w:r>
      <w:r>
        <w:rPr>
          <w:rFonts w:ascii="Tahoma" w:hAnsi="Tahoma" w:cs="Tahoma"/>
          <w:color w:val="000000"/>
          <w:lang w:val="en-US"/>
        </w:rPr>
        <w:t>lerk will require the person reporting the security incident to provide further information, the nature of which will be dependent upon the</w:t>
      </w:r>
      <w:r w:rsidR="009261C9">
        <w:rPr>
          <w:rFonts w:ascii="Tahoma" w:hAnsi="Tahoma" w:cs="Tahoma"/>
          <w:color w:val="000000"/>
          <w:lang w:val="en-US"/>
        </w:rPr>
        <w:t xml:space="preserve"> </w:t>
      </w:r>
      <w:r>
        <w:rPr>
          <w:rFonts w:ascii="Tahoma" w:hAnsi="Tahoma" w:cs="Tahoma"/>
          <w:color w:val="000000"/>
          <w:lang w:val="en-US"/>
        </w:rPr>
        <w:t>incident being reported.</w:t>
      </w:r>
    </w:p>
    <w:p w14:paraId="3670D90F" w14:textId="525C7AC3" w:rsidR="00AF2D7E" w:rsidRDefault="009261C9" w:rsidP="0007798F">
      <w:pPr>
        <w:spacing w:line="240" w:lineRule="auto"/>
        <w:jc w:val="both"/>
        <w:rPr>
          <w:rFonts w:ascii="Tahoma" w:hAnsi="Tahoma" w:cs="Tahoma"/>
          <w:color w:val="000000"/>
          <w:lang w:val="en-US"/>
        </w:rPr>
      </w:pPr>
      <w:r>
        <w:rPr>
          <w:rFonts w:ascii="Tahoma" w:hAnsi="Tahoma" w:cs="Tahoma"/>
          <w:color w:val="000000"/>
          <w:lang w:val="en-US"/>
        </w:rPr>
        <w:t>In all types of breaches being reported the following must be supplied:</w:t>
      </w:r>
    </w:p>
    <w:p w14:paraId="40DE6F78" w14:textId="75DFBFE0"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t>contact details of the person reporting the breach</w:t>
      </w:r>
    </w:p>
    <w:p w14:paraId="23D0E0E0" w14:textId="7F087656"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t>the type of data or information involved (not the data unless specifically requested)</w:t>
      </w:r>
    </w:p>
    <w:p w14:paraId="0747F2B2" w14:textId="4FF12634"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t>whether the data related to people and</w:t>
      </w:r>
      <w:r w:rsidR="00433FFD">
        <w:rPr>
          <w:rFonts w:ascii="Tahoma" w:hAnsi="Tahoma" w:cs="Tahoma"/>
          <w:color w:val="000000"/>
          <w:lang w:val="en-US"/>
        </w:rPr>
        <w:t>,</w:t>
      </w:r>
      <w:r>
        <w:rPr>
          <w:rFonts w:ascii="Tahoma" w:hAnsi="Tahoma" w:cs="Tahoma"/>
          <w:color w:val="000000"/>
          <w:lang w:val="en-US"/>
        </w:rPr>
        <w:t xml:space="preserve"> if so, how many people involved</w:t>
      </w:r>
    </w:p>
    <w:p w14:paraId="45DD80C6" w14:textId="3A22C9A5"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t>location of the incident</w:t>
      </w:r>
    </w:p>
    <w:p w14:paraId="639EA032" w14:textId="3FFEEFC2"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t>inventory and location of any equipment affected</w:t>
      </w:r>
    </w:p>
    <w:p w14:paraId="3240BD38" w14:textId="5C0CD083"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lastRenderedPageBreak/>
        <w:t>date and time the security incident occurred</w:t>
      </w:r>
    </w:p>
    <w:p w14:paraId="72A80642" w14:textId="498F4537" w:rsidR="009261C9" w:rsidRDefault="009261C9" w:rsidP="009261C9">
      <w:pPr>
        <w:pStyle w:val="ListParagraph"/>
        <w:numPr>
          <w:ilvl w:val="0"/>
          <w:numId w:val="24"/>
        </w:numPr>
        <w:spacing w:line="240" w:lineRule="auto"/>
        <w:jc w:val="both"/>
        <w:rPr>
          <w:rFonts w:ascii="Tahoma" w:hAnsi="Tahoma" w:cs="Tahoma"/>
          <w:color w:val="000000"/>
          <w:lang w:val="en-US"/>
        </w:rPr>
      </w:pPr>
      <w:r>
        <w:rPr>
          <w:rFonts w:ascii="Tahoma" w:hAnsi="Tahoma" w:cs="Tahoma"/>
          <w:color w:val="000000"/>
          <w:lang w:val="en-US"/>
        </w:rPr>
        <w:t>type and circumstances of the incident.</w:t>
      </w:r>
    </w:p>
    <w:p w14:paraId="185F38A2" w14:textId="180C56AD" w:rsidR="009261C9" w:rsidRDefault="009261C9" w:rsidP="009261C9">
      <w:pPr>
        <w:pStyle w:val="ListParagraph"/>
        <w:spacing w:line="240" w:lineRule="auto"/>
        <w:jc w:val="both"/>
        <w:rPr>
          <w:rFonts w:ascii="Tahoma" w:hAnsi="Tahoma" w:cs="Tahoma"/>
          <w:color w:val="000000"/>
          <w:lang w:val="en-US"/>
        </w:rPr>
      </w:pPr>
    </w:p>
    <w:p w14:paraId="2C65EAB0" w14:textId="28628D3F" w:rsidR="009261C9" w:rsidRDefault="009261C9"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 xml:space="preserve">The </w:t>
      </w:r>
      <w:r w:rsidR="00433FFD">
        <w:rPr>
          <w:rFonts w:ascii="Tahoma" w:hAnsi="Tahoma" w:cs="Tahoma"/>
          <w:color w:val="000000"/>
          <w:lang w:val="en-US"/>
        </w:rPr>
        <w:t>c</w:t>
      </w:r>
      <w:r>
        <w:rPr>
          <w:rFonts w:ascii="Tahoma" w:hAnsi="Tahoma" w:cs="Tahoma"/>
          <w:color w:val="000000"/>
          <w:lang w:val="en-US"/>
        </w:rPr>
        <w:t>hair of the Council will also be informed to enable them to investigate and confirm the that the details represent a valid security incident as defined above.</w:t>
      </w:r>
    </w:p>
    <w:p w14:paraId="69BD5F00" w14:textId="77777777" w:rsidR="00433FFD" w:rsidRDefault="00433FFD" w:rsidP="009261C9">
      <w:pPr>
        <w:pStyle w:val="ListParagraph"/>
        <w:spacing w:line="240" w:lineRule="auto"/>
        <w:ind w:left="0"/>
        <w:jc w:val="both"/>
        <w:rPr>
          <w:rFonts w:ascii="Tahoma" w:hAnsi="Tahoma" w:cs="Tahoma"/>
          <w:color w:val="000000"/>
          <w:lang w:val="en-US"/>
        </w:rPr>
      </w:pPr>
    </w:p>
    <w:p w14:paraId="3C74A563" w14:textId="67D17689" w:rsidR="009261C9" w:rsidRDefault="009261C9"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The Council is responsible for maintaining a confidential log of all information security breaches.</w:t>
      </w:r>
    </w:p>
    <w:p w14:paraId="7A2C362E" w14:textId="0D276B17" w:rsidR="009261C9" w:rsidRDefault="009261C9" w:rsidP="009261C9">
      <w:pPr>
        <w:pStyle w:val="ListParagraph"/>
        <w:spacing w:line="240" w:lineRule="auto"/>
        <w:ind w:left="0"/>
        <w:jc w:val="both"/>
        <w:rPr>
          <w:rFonts w:ascii="Tahoma" w:hAnsi="Tahoma" w:cs="Tahoma"/>
          <w:color w:val="000000"/>
          <w:lang w:val="en-US"/>
        </w:rPr>
      </w:pPr>
    </w:p>
    <w:p w14:paraId="264D9D21" w14:textId="7DF6FEC0" w:rsidR="009261C9" w:rsidRDefault="009261C9" w:rsidP="00A00891">
      <w:pPr>
        <w:pStyle w:val="ListParagraph"/>
        <w:spacing w:after="0" w:line="240" w:lineRule="auto"/>
        <w:ind w:left="0"/>
        <w:jc w:val="both"/>
        <w:rPr>
          <w:rFonts w:ascii="Tahoma" w:hAnsi="Tahoma" w:cs="Tahoma"/>
          <w:b/>
          <w:bCs/>
          <w:color w:val="000000"/>
          <w:lang w:val="en-US"/>
        </w:rPr>
      </w:pPr>
      <w:r>
        <w:rPr>
          <w:rFonts w:ascii="Tahoma" w:hAnsi="Tahoma" w:cs="Tahoma"/>
          <w:b/>
          <w:bCs/>
          <w:color w:val="000000"/>
          <w:lang w:val="en-US"/>
        </w:rPr>
        <w:t>6. Investigation and Response</w:t>
      </w:r>
    </w:p>
    <w:p w14:paraId="16AD258E" w14:textId="0B1AFB01" w:rsidR="009261C9" w:rsidRDefault="00312F7D"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The Council will consider the report and investigate the circumstances and the effect(s) of the information security incident.</w:t>
      </w:r>
    </w:p>
    <w:p w14:paraId="251C083E" w14:textId="3F74F2D0" w:rsidR="00312F7D" w:rsidRDefault="00312F7D" w:rsidP="009261C9">
      <w:pPr>
        <w:pStyle w:val="ListParagraph"/>
        <w:spacing w:line="240" w:lineRule="auto"/>
        <w:ind w:left="0"/>
        <w:jc w:val="both"/>
        <w:rPr>
          <w:rFonts w:ascii="Tahoma" w:hAnsi="Tahoma" w:cs="Tahoma"/>
          <w:color w:val="000000"/>
          <w:lang w:val="en-US"/>
        </w:rPr>
      </w:pPr>
    </w:p>
    <w:p w14:paraId="0493E990" w14:textId="3D9A5B18" w:rsidR="00312F7D" w:rsidRDefault="00312F7D"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An investigation will be started into material breaches within 24 hours of the breach being discovered, where practicable.</w:t>
      </w:r>
    </w:p>
    <w:p w14:paraId="65A58C32" w14:textId="1B004A42" w:rsidR="00312F7D" w:rsidRDefault="00312F7D" w:rsidP="009261C9">
      <w:pPr>
        <w:pStyle w:val="ListParagraph"/>
        <w:spacing w:line="240" w:lineRule="auto"/>
        <w:ind w:left="0"/>
        <w:jc w:val="both"/>
        <w:rPr>
          <w:rFonts w:ascii="Tahoma" w:hAnsi="Tahoma" w:cs="Tahoma"/>
          <w:color w:val="000000"/>
          <w:lang w:val="en-US"/>
        </w:rPr>
      </w:pPr>
    </w:p>
    <w:p w14:paraId="752D959F" w14:textId="5054D8F8" w:rsidR="00312F7D" w:rsidRDefault="00312F7D"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The investigation will cover the nature of the incident, the type of data involved, whether the data is personal data relating to individuals or otherwise confidential or valuable. If personal data is involved, associated individuals must be identified and, if confidential or valuable data is concerned, what the legal and commercial consequences of the breach may be.</w:t>
      </w:r>
    </w:p>
    <w:p w14:paraId="62148CA4" w14:textId="496454A8" w:rsidR="00312F7D" w:rsidRDefault="00312F7D" w:rsidP="009261C9">
      <w:pPr>
        <w:pStyle w:val="ListParagraph"/>
        <w:spacing w:line="240" w:lineRule="auto"/>
        <w:ind w:left="0"/>
        <w:jc w:val="both"/>
        <w:rPr>
          <w:rFonts w:ascii="Tahoma" w:hAnsi="Tahoma" w:cs="Tahoma"/>
          <w:color w:val="000000"/>
          <w:lang w:val="en-US"/>
        </w:rPr>
      </w:pPr>
    </w:p>
    <w:p w14:paraId="29108C25" w14:textId="6D99AEEE" w:rsidR="00312F7D" w:rsidRDefault="00F844AD"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 xml:space="preserve">The investigation will cover the extent of the sensitivity of the data and a risk assessment will be carried out as to what might be the consequences of the loss. </w:t>
      </w:r>
      <w:r w:rsidR="0065363A">
        <w:rPr>
          <w:rFonts w:ascii="Tahoma" w:hAnsi="Tahoma" w:cs="Tahoma"/>
          <w:color w:val="000000"/>
          <w:lang w:val="en-US"/>
        </w:rPr>
        <w:t>This will include damage and/or distress to individuals and the Council.</w:t>
      </w:r>
    </w:p>
    <w:p w14:paraId="3BD8BF2C" w14:textId="052AC53E" w:rsidR="0065363A" w:rsidRDefault="0065363A" w:rsidP="009261C9">
      <w:pPr>
        <w:pStyle w:val="ListParagraph"/>
        <w:spacing w:line="240" w:lineRule="auto"/>
        <w:ind w:left="0"/>
        <w:jc w:val="both"/>
        <w:rPr>
          <w:rFonts w:ascii="Tahoma" w:hAnsi="Tahoma" w:cs="Tahoma"/>
          <w:color w:val="000000"/>
          <w:lang w:val="en-US"/>
        </w:rPr>
      </w:pPr>
    </w:p>
    <w:p w14:paraId="06E75918" w14:textId="1F1421F0" w:rsidR="0065363A" w:rsidRDefault="0065363A" w:rsidP="009261C9">
      <w:pPr>
        <w:pStyle w:val="ListParagraph"/>
        <w:spacing w:line="240" w:lineRule="auto"/>
        <w:ind w:left="0"/>
        <w:jc w:val="both"/>
        <w:rPr>
          <w:rFonts w:ascii="Tahoma" w:hAnsi="Tahoma" w:cs="Tahoma"/>
          <w:color w:val="000000"/>
          <w:lang w:val="en-US"/>
        </w:rPr>
      </w:pPr>
      <w:r>
        <w:rPr>
          <w:rFonts w:ascii="Tahoma" w:hAnsi="Tahoma" w:cs="Tahoma"/>
          <w:b/>
          <w:bCs/>
          <w:color w:val="000000"/>
          <w:lang w:val="en-US"/>
        </w:rPr>
        <w:t>7. Escalation and Notificatio</w:t>
      </w:r>
      <w:r w:rsidR="00A00891">
        <w:rPr>
          <w:rFonts w:ascii="Tahoma" w:hAnsi="Tahoma" w:cs="Tahoma"/>
          <w:b/>
          <w:bCs/>
          <w:color w:val="000000"/>
          <w:lang w:val="en-US"/>
        </w:rPr>
        <w:t>n</w:t>
      </w:r>
    </w:p>
    <w:p w14:paraId="7B31865E" w14:textId="0C9CBD38" w:rsidR="0065363A" w:rsidRDefault="0065363A"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An initial assessment of an incident</w:t>
      </w:r>
      <w:r w:rsidR="00662C57">
        <w:rPr>
          <w:rFonts w:ascii="Tahoma" w:hAnsi="Tahoma" w:cs="Tahoma"/>
          <w:color w:val="000000"/>
          <w:lang w:val="en-US"/>
        </w:rPr>
        <w:t>’</w:t>
      </w:r>
      <w:r>
        <w:rPr>
          <w:rFonts w:ascii="Tahoma" w:hAnsi="Tahoma" w:cs="Tahoma"/>
          <w:color w:val="000000"/>
          <w:lang w:val="en-US"/>
        </w:rPr>
        <w:t>s severity will be based on scope, scale and risk of the incident.</w:t>
      </w:r>
    </w:p>
    <w:p w14:paraId="60988096" w14:textId="5589D6CE" w:rsidR="0065363A" w:rsidRDefault="0065363A" w:rsidP="009261C9">
      <w:pPr>
        <w:pStyle w:val="ListParagraph"/>
        <w:spacing w:line="240" w:lineRule="auto"/>
        <w:ind w:left="0"/>
        <w:jc w:val="both"/>
        <w:rPr>
          <w:rFonts w:ascii="Tahoma" w:hAnsi="Tahoma" w:cs="Tahoma"/>
          <w:color w:val="000000"/>
          <w:lang w:val="en-US"/>
        </w:rPr>
      </w:pPr>
    </w:p>
    <w:p w14:paraId="24026E49" w14:textId="532D80AA" w:rsidR="0065363A" w:rsidRDefault="0065363A"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 xml:space="preserve">If a personal data breach has occurred the Council will instruct the </w:t>
      </w:r>
      <w:r w:rsidR="00433FFD">
        <w:rPr>
          <w:rFonts w:ascii="Tahoma" w:hAnsi="Tahoma" w:cs="Tahoma"/>
          <w:color w:val="000000"/>
          <w:lang w:val="en-US"/>
        </w:rPr>
        <w:t>c</w:t>
      </w:r>
      <w:r>
        <w:rPr>
          <w:rFonts w:ascii="Tahoma" w:hAnsi="Tahoma" w:cs="Tahoma"/>
          <w:color w:val="000000"/>
          <w:lang w:val="en-US"/>
        </w:rPr>
        <w:t>lerk, as the Proper Officer of the Council, to notify the Information Commissioner’s Office (</w:t>
      </w:r>
      <w:r w:rsidRPr="00433FFD">
        <w:rPr>
          <w:rFonts w:ascii="Tahoma" w:hAnsi="Tahoma" w:cs="Tahoma"/>
          <w:b/>
          <w:bCs/>
          <w:color w:val="000000"/>
          <w:lang w:val="en-US"/>
        </w:rPr>
        <w:t>ICO</w:t>
      </w:r>
      <w:r>
        <w:rPr>
          <w:rFonts w:ascii="Tahoma" w:hAnsi="Tahoma" w:cs="Tahoma"/>
          <w:color w:val="000000"/>
          <w:lang w:val="en-US"/>
        </w:rPr>
        <w:t xml:space="preserve">) within the prescribed statutory limits. The </w:t>
      </w:r>
      <w:r w:rsidR="00433FFD">
        <w:rPr>
          <w:rFonts w:ascii="Tahoma" w:hAnsi="Tahoma" w:cs="Tahoma"/>
          <w:color w:val="000000"/>
          <w:lang w:val="en-US"/>
        </w:rPr>
        <w:t>c</w:t>
      </w:r>
      <w:r>
        <w:rPr>
          <w:rFonts w:ascii="Tahoma" w:hAnsi="Tahoma" w:cs="Tahoma"/>
          <w:color w:val="000000"/>
          <w:lang w:val="en-US"/>
        </w:rPr>
        <w:t>lerk will manage all communications between the Council and the ICO.</w:t>
      </w:r>
    </w:p>
    <w:p w14:paraId="56BA52FD" w14:textId="450E8B0D" w:rsidR="0065363A" w:rsidRDefault="0065363A" w:rsidP="009261C9">
      <w:pPr>
        <w:pStyle w:val="ListParagraph"/>
        <w:spacing w:line="240" w:lineRule="auto"/>
        <w:ind w:left="0"/>
        <w:jc w:val="both"/>
        <w:rPr>
          <w:rFonts w:ascii="Tahoma" w:hAnsi="Tahoma" w:cs="Tahoma"/>
          <w:color w:val="000000"/>
          <w:lang w:val="en-US"/>
        </w:rPr>
      </w:pPr>
    </w:p>
    <w:p w14:paraId="59F95514" w14:textId="3EF9C9FA" w:rsidR="0065363A" w:rsidRDefault="0065363A"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If the breach is deemed to be of a sufficient seriousness (in line with ICO guidance) and concerns personal data, notice of the breach will be given to the affected individuals to enable them to take steps to protect themselves. Such a notice will include a description of the breach and the steps taken by the Council to mitigate the risks. Liaison with the Police and other authorities may be necessary for serious events.</w:t>
      </w:r>
    </w:p>
    <w:p w14:paraId="0FC64F5E" w14:textId="45DF90EE" w:rsidR="0065363A" w:rsidRDefault="0065363A" w:rsidP="009261C9">
      <w:pPr>
        <w:pStyle w:val="ListParagraph"/>
        <w:spacing w:line="240" w:lineRule="auto"/>
        <w:ind w:left="0"/>
        <w:jc w:val="both"/>
        <w:rPr>
          <w:rFonts w:ascii="Tahoma" w:hAnsi="Tahoma" w:cs="Tahoma"/>
          <w:color w:val="000000"/>
          <w:lang w:val="en-US"/>
        </w:rPr>
      </w:pPr>
    </w:p>
    <w:p w14:paraId="58D509CB" w14:textId="6266C8A1" w:rsidR="00222FFB" w:rsidRDefault="00222FFB" w:rsidP="009261C9">
      <w:pPr>
        <w:pStyle w:val="ListParagraph"/>
        <w:spacing w:line="240" w:lineRule="auto"/>
        <w:ind w:left="0"/>
        <w:jc w:val="both"/>
        <w:rPr>
          <w:rFonts w:ascii="Tahoma" w:hAnsi="Tahoma" w:cs="Tahoma"/>
          <w:b/>
          <w:bCs/>
          <w:color w:val="000000"/>
          <w:lang w:val="en-US"/>
        </w:rPr>
      </w:pPr>
      <w:r>
        <w:rPr>
          <w:rFonts w:ascii="Tahoma" w:hAnsi="Tahoma" w:cs="Tahoma"/>
          <w:b/>
          <w:bCs/>
          <w:color w:val="000000"/>
          <w:lang w:val="en-US"/>
        </w:rPr>
        <w:t>8. Review</w:t>
      </w:r>
    </w:p>
    <w:p w14:paraId="24B4A626" w14:textId="67469584" w:rsidR="00222FFB" w:rsidRDefault="00222FFB"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Once the incident has been contained, the Council will undertake a thorough review to establish the cause of the incident, the effectiveness of the response and will identify the area(s) that require improvement.</w:t>
      </w:r>
    </w:p>
    <w:p w14:paraId="19E2D8E6" w14:textId="0C684BB8" w:rsidR="00222FFB" w:rsidRDefault="00222FFB" w:rsidP="009261C9">
      <w:pPr>
        <w:pStyle w:val="ListParagraph"/>
        <w:spacing w:line="240" w:lineRule="auto"/>
        <w:ind w:left="0"/>
        <w:jc w:val="both"/>
        <w:rPr>
          <w:rFonts w:ascii="Tahoma" w:hAnsi="Tahoma" w:cs="Tahoma"/>
          <w:color w:val="000000"/>
          <w:lang w:val="en-US"/>
        </w:rPr>
      </w:pPr>
    </w:p>
    <w:p w14:paraId="182D79A2" w14:textId="21C77FD9" w:rsidR="00222FFB" w:rsidRDefault="00222FFB" w:rsidP="009261C9">
      <w:pPr>
        <w:pStyle w:val="ListParagraph"/>
        <w:spacing w:line="240" w:lineRule="auto"/>
        <w:ind w:left="0"/>
        <w:jc w:val="both"/>
        <w:rPr>
          <w:rFonts w:ascii="Tahoma" w:hAnsi="Tahoma" w:cs="Tahoma"/>
          <w:color w:val="000000"/>
          <w:lang w:val="en-US"/>
        </w:rPr>
      </w:pPr>
      <w:r>
        <w:rPr>
          <w:rFonts w:ascii="Tahoma" w:hAnsi="Tahoma" w:cs="Tahoma"/>
          <w:color w:val="000000"/>
          <w:lang w:val="en-US"/>
        </w:rPr>
        <w:t>Any recommended changes to systems, policies and procedures will be documented and implemented as soon as possible thereafter.</w:t>
      </w:r>
    </w:p>
    <w:p w14:paraId="7D806665" w14:textId="41E5243B" w:rsidR="00222FFB" w:rsidRDefault="00222FFB" w:rsidP="009261C9">
      <w:pPr>
        <w:pStyle w:val="ListParagraph"/>
        <w:spacing w:line="240" w:lineRule="auto"/>
        <w:ind w:left="0"/>
        <w:jc w:val="both"/>
        <w:rPr>
          <w:rFonts w:ascii="Tahoma" w:hAnsi="Tahoma" w:cs="Tahoma"/>
          <w:color w:val="000000"/>
          <w:lang w:val="en-US"/>
        </w:rPr>
      </w:pPr>
    </w:p>
    <w:p w14:paraId="27A2EAA2" w14:textId="2C220EDE" w:rsidR="00D72C0C" w:rsidRPr="00687EE5" w:rsidRDefault="00222FFB" w:rsidP="00FE3F26">
      <w:pPr>
        <w:pStyle w:val="ListParagraph"/>
        <w:spacing w:line="240" w:lineRule="auto"/>
        <w:ind w:left="0"/>
        <w:jc w:val="both"/>
        <w:rPr>
          <w:rFonts w:ascii="Tahoma" w:hAnsi="Tahoma" w:cs="Tahoma"/>
          <w:color w:val="000000"/>
          <w:lang w:val="en-US"/>
        </w:rPr>
      </w:pPr>
      <w:r>
        <w:rPr>
          <w:rFonts w:ascii="Tahoma" w:hAnsi="Tahoma" w:cs="Tahoma"/>
          <w:color w:val="000000"/>
          <w:lang w:val="en-US"/>
        </w:rPr>
        <w:t>Any weaknesses or vulnerabilities that may have contributed to the incident will be identified, reported at full Council and plans will be put in place to resolve and avoid any future incidents occurring.</w:t>
      </w:r>
    </w:p>
    <w:sectPr w:rsidR="00D72C0C" w:rsidRPr="00687EE5" w:rsidSect="00E55965">
      <w:footerReference w:type="default" r:id="rId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8E31C" w14:textId="77777777" w:rsidR="00F46871" w:rsidRDefault="00F46871" w:rsidP="008B2CC6">
      <w:pPr>
        <w:spacing w:after="0" w:line="240" w:lineRule="auto"/>
      </w:pPr>
      <w:r>
        <w:separator/>
      </w:r>
    </w:p>
  </w:endnote>
  <w:endnote w:type="continuationSeparator" w:id="0">
    <w:p w14:paraId="5FDFFABE" w14:textId="77777777" w:rsidR="00F46871" w:rsidRDefault="00F46871"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2CEB" w14:textId="71491CEA" w:rsidR="00FE3F26" w:rsidRDefault="008B2CC6" w:rsidP="0006574B">
    <w:pPr>
      <w:pStyle w:val="Footer"/>
    </w:pPr>
    <w:r>
      <w:t xml:space="preserve">Status: </w:t>
    </w:r>
    <w:r w:rsidR="00413BF7">
      <w:t xml:space="preserve"> Adopted 12 Nov 25</w:t>
    </w:r>
  </w:p>
  <w:p w14:paraId="1FE77C67" w14:textId="5776AE45" w:rsidR="008B2CC6" w:rsidRDefault="00C36B55" w:rsidP="00687EE5">
    <w:pPr>
      <w:pStyle w:val="Footer"/>
    </w:pPr>
    <w:r>
      <w:t>M</w:t>
    </w:r>
    <w:r w:rsidR="0006574B">
      <w:t>inute number</w:t>
    </w:r>
    <w:r w:rsidR="00A724A9">
      <w:t>: 25/26 788(iii)</w:t>
    </w:r>
    <w:r w:rsidR="00916E9B">
      <w:tab/>
    </w:r>
    <w:r w:rsidR="00916E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BB45" w14:textId="77777777" w:rsidR="00F46871" w:rsidRDefault="00F46871" w:rsidP="008B2CC6">
      <w:pPr>
        <w:spacing w:after="0" w:line="240" w:lineRule="auto"/>
      </w:pPr>
      <w:r>
        <w:separator/>
      </w:r>
    </w:p>
  </w:footnote>
  <w:footnote w:type="continuationSeparator" w:id="0">
    <w:p w14:paraId="04F89D06" w14:textId="77777777" w:rsidR="00F46871" w:rsidRDefault="00F46871"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60033"/>
    <w:multiLevelType w:val="hybridMultilevel"/>
    <w:tmpl w:val="AF06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B26B7"/>
    <w:multiLevelType w:val="hybridMultilevel"/>
    <w:tmpl w:val="CAE8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7"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643584"/>
    <w:multiLevelType w:val="hybridMultilevel"/>
    <w:tmpl w:val="6996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79379">
    <w:abstractNumId w:val="4"/>
  </w:num>
  <w:num w:numId="2" w16cid:durableId="359471266">
    <w:abstractNumId w:val="2"/>
  </w:num>
  <w:num w:numId="3" w16cid:durableId="1956017436">
    <w:abstractNumId w:val="16"/>
  </w:num>
  <w:num w:numId="4" w16cid:durableId="383215759">
    <w:abstractNumId w:val="8"/>
  </w:num>
  <w:num w:numId="5" w16cid:durableId="2139838330">
    <w:abstractNumId w:val="3"/>
  </w:num>
  <w:num w:numId="6" w16cid:durableId="1177882852">
    <w:abstractNumId w:val="18"/>
  </w:num>
  <w:num w:numId="7" w16cid:durableId="1835683157">
    <w:abstractNumId w:val="9"/>
  </w:num>
  <w:num w:numId="8" w16cid:durableId="1116683203">
    <w:abstractNumId w:val="7"/>
  </w:num>
  <w:num w:numId="9" w16cid:durableId="2020623175">
    <w:abstractNumId w:val="1"/>
  </w:num>
  <w:num w:numId="10" w16cid:durableId="77102531">
    <w:abstractNumId w:val="11"/>
  </w:num>
  <w:num w:numId="11" w16cid:durableId="596255491">
    <w:abstractNumId w:val="15"/>
  </w:num>
  <w:num w:numId="12" w16cid:durableId="2113283038">
    <w:abstractNumId w:val="10"/>
  </w:num>
  <w:num w:numId="13" w16cid:durableId="7371372">
    <w:abstractNumId w:val="14"/>
  </w:num>
  <w:num w:numId="14" w16cid:durableId="297958759">
    <w:abstractNumId w:val="21"/>
  </w:num>
  <w:num w:numId="15" w16cid:durableId="390154334">
    <w:abstractNumId w:val="17"/>
  </w:num>
  <w:num w:numId="16" w16cid:durableId="373653381">
    <w:abstractNumId w:val="0"/>
  </w:num>
  <w:num w:numId="17" w16cid:durableId="155650715">
    <w:abstractNumId w:val="20"/>
  </w:num>
  <w:num w:numId="18" w16cid:durableId="50076469">
    <w:abstractNumId w:val="12"/>
  </w:num>
  <w:num w:numId="19" w16cid:durableId="253634568">
    <w:abstractNumId w:val="19"/>
  </w:num>
  <w:num w:numId="20" w16cid:durableId="57169091">
    <w:abstractNumId w:val="23"/>
  </w:num>
  <w:num w:numId="21" w16cid:durableId="316569523">
    <w:abstractNumId w:val="6"/>
  </w:num>
  <w:num w:numId="22" w16cid:durableId="669603703">
    <w:abstractNumId w:val="22"/>
  </w:num>
  <w:num w:numId="23" w16cid:durableId="1885486008">
    <w:abstractNumId w:val="5"/>
  </w:num>
  <w:num w:numId="24" w16cid:durableId="1401555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25157"/>
    <w:rsid w:val="00044A4D"/>
    <w:rsid w:val="00053FDB"/>
    <w:rsid w:val="0006290D"/>
    <w:rsid w:val="00064764"/>
    <w:rsid w:val="0006574B"/>
    <w:rsid w:val="00066F31"/>
    <w:rsid w:val="0007798F"/>
    <w:rsid w:val="00077F4E"/>
    <w:rsid w:val="000A3556"/>
    <w:rsid w:val="000B5A7F"/>
    <w:rsid w:val="000D3288"/>
    <w:rsid w:val="000F0390"/>
    <w:rsid w:val="001104A3"/>
    <w:rsid w:val="001228F2"/>
    <w:rsid w:val="001244DA"/>
    <w:rsid w:val="00125A87"/>
    <w:rsid w:val="001520AA"/>
    <w:rsid w:val="00153697"/>
    <w:rsid w:val="001A6A1A"/>
    <w:rsid w:val="001A6D71"/>
    <w:rsid w:val="001D3649"/>
    <w:rsid w:val="001F1D36"/>
    <w:rsid w:val="00210CC5"/>
    <w:rsid w:val="002120ED"/>
    <w:rsid w:val="00222FFB"/>
    <w:rsid w:val="00244082"/>
    <w:rsid w:val="00281D61"/>
    <w:rsid w:val="00286325"/>
    <w:rsid w:val="00287EFB"/>
    <w:rsid w:val="002C1073"/>
    <w:rsid w:val="002D0C94"/>
    <w:rsid w:val="002E0996"/>
    <w:rsid w:val="00312F7D"/>
    <w:rsid w:val="00327243"/>
    <w:rsid w:val="003336E9"/>
    <w:rsid w:val="003712E7"/>
    <w:rsid w:val="00381E62"/>
    <w:rsid w:val="003A70BD"/>
    <w:rsid w:val="003C59B4"/>
    <w:rsid w:val="003D06FE"/>
    <w:rsid w:val="003E7E29"/>
    <w:rsid w:val="00412BB0"/>
    <w:rsid w:val="00413BF7"/>
    <w:rsid w:val="00433FFD"/>
    <w:rsid w:val="0046067F"/>
    <w:rsid w:val="00470D15"/>
    <w:rsid w:val="004E196F"/>
    <w:rsid w:val="005001EC"/>
    <w:rsid w:val="0051409A"/>
    <w:rsid w:val="00517652"/>
    <w:rsid w:val="00534454"/>
    <w:rsid w:val="00536533"/>
    <w:rsid w:val="00573F59"/>
    <w:rsid w:val="005C0972"/>
    <w:rsid w:val="005D16C4"/>
    <w:rsid w:val="005F4128"/>
    <w:rsid w:val="00633C01"/>
    <w:rsid w:val="0065101D"/>
    <w:rsid w:val="0065363A"/>
    <w:rsid w:val="00662C57"/>
    <w:rsid w:val="00667779"/>
    <w:rsid w:val="006762E2"/>
    <w:rsid w:val="00687EE5"/>
    <w:rsid w:val="006F68E6"/>
    <w:rsid w:val="00700A0F"/>
    <w:rsid w:val="0071704C"/>
    <w:rsid w:val="0072198D"/>
    <w:rsid w:val="00755791"/>
    <w:rsid w:val="007661B5"/>
    <w:rsid w:val="007B2915"/>
    <w:rsid w:val="007B4B8F"/>
    <w:rsid w:val="007B6C07"/>
    <w:rsid w:val="007B7E71"/>
    <w:rsid w:val="007C1F76"/>
    <w:rsid w:val="007D2F7A"/>
    <w:rsid w:val="00802211"/>
    <w:rsid w:val="0081450E"/>
    <w:rsid w:val="00857F96"/>
    <w:rsid w:val="0089322E"/>
    <w:rsid w:val="008B2CC6"/>
    <w:rsid w:val="008D43DD"/>
    <w:rsid w:val="008D6C80"/>
    <w:rsid w:val="008F3A12"/>
    <w:rsid w:val="008F403A"/>
    <w:rsid w:val="009023FC"/>
    <w:rsid w:val="00904947"/>
    <w:rsid w:val="00916E9B"/>
    <w:rsid w:val="00924A0E"/>
    <w:rsid w:val="009261C9"/>
    <w:rsid w:val="00954DCF"/>
    <w:rsid w:val="009579ED"/>
    <w:rsid w:val="009602DE"/>
    <w:rsid w:val="00964971"/>
    <w:rsid w:val="00981CC5"/>
    <w:rsid w:val="009A0B64"/>
    <w:rsid w:val="009B00A1"/>
    <w:rsid w:val="009B2F5C"/>
    <w:rsid w:val="009D73D2"/>
    <w:rsid w:val="009E17EC"/>
    <w:rsid w:val="009F5C5F"/>
    <w:rsid w:val="00A00891"/>
    <w:rsid w:val="00A1115A"/>
    <w:rsid w:val="00A252AF"/>
    <w:rsid w:val="00A44049"/>
    <w:rsid w:val="00A52F69"/>
    <w:rsid w:val="00A55572"/>
    <w:rsid w:val="00A724A9"/>
    <w:rsid w:val="00A83997"/>
    <w:rsid w:val="00A904F8"/>
    <w:rsid w:val="00AA58D5"/>
    <w:rsid w:val="00AB68FA"/>
    <w:rsid w:val="00AF2D7E"/>
    <w:rsid w:val="00B13A07"/>
    <w:rsid w:val="00B31D4A"/>
    <w:rsid w:val="00B50208"/>
    <w:rsid w:val="00B855B9"/>
    <w:rsid w:val="00B87E85"/>
    <w:rsid w:val="00BA519D"/>
    <w:rsid w:val="00BB1C68"/>
    <w:rsid w:val="00BC4DFC"/>
    <w:rsid w:val="00BD4FBB"/>
    <w:rsid w:val="00BD552C"/>
    <w:rsid w:val="00BD79B5"/>
    <w:rsid w:val="00BF5A5E"/>
    <w:rsid w:val="00C330C2"/>
    <w:rsid w:val="00C36B55"/>
    <w:rsid w:val="00C46DCE"/>
    <w:rsid w:val="00C63D4C"/>
    <w:rsid w:val="00C80E3B"/>
    <w:rsid w:val="00C85552"/>
    <w:rsid w:val="00C9303C"/>
    <w:rsid w:val="00CB3730"/>
    <w:rsid w:val="00CF38A7"/>
    <w:rsid w:val="00D01CE0"/>
    <w:rsid w:val="00D107FC"/>
    <w:rsid w:val="00D26CF7"/>
    <w:rsid w:val="00D44F0F"/>
    <w:rsid w:val="00D643AA"/>
    <w:rsid w:val="00D72C0C"/>
    <w:rsid w:val="00D73850"/>
    <w:rsid w:val="00D75761"/>
    <w:rsid w:val="00D8282F"/>
    <w:rsid w:val="00DA76B5"/>
    <w:rsid w:val="00DB432D"/>
    <w:rsid w:val="00DE595C"/>
    <w:rsid w:val="00E5490C"/>
    <w:rsid w:val="00E55965"/>
    <w:rsid w:val="00E66AFF"/>
    <w:rsid w:val="00E834D5"/>
    <w:rsid w:val="00EF0642"/>
    <w:rsid w:val="00F258FA"/>
    <w:rsid w:val="00F259A6"/>
    <w:rsid w:val="00F261E5"/>
    <w:rsid w:val="00F46871"/>
    <w:rsid w:val="00F77238"/>
    <w:rsid w:val="00F844AD"/>
    <w:rsid w:val="00F8564E"/>
    <w:rsid w:val="00F85E8F"/>
    <w:rsid w:val="00FC665D"/>
    <w:rsid w:val="00FC7EC9"/>
    <w:rsid w:val="00FD2630"/>
    <w:rsid w:val="00FE3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83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6789-463F-42E2-9A40-112573B8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7</cp:revision>
  <cp:lastPrinted>2020-05-27T08:56:00Z</cp:lastPrinted>
  <dcterms:created xsi:type="dcterms:W3CDTF">2025-10-15T10:03:00Z</dcterms:created>
  <dcterms:modified xsi:type="dcterms:W3CDTF">2025-11-14T11:15:00Z</dcterms:modified>
</cp:coreProperties>
</file>